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3B9D" w:rsidRDefault="005B3B9D" w:rsidP="005B3B9D">
      <w:pPr>
        <w:widowControl/>
        <w:shd w:val="clear" w:color="auto" w:fill="FFFFFF"/>
        <w:spacing w:line="315" w:lineRule="atLeast"/>
        <w:ind w:firstLine="437"/>
        <w:jc w:val="center"/>
        <w:rPr>
          <w:rFonts w:ascii="宋体" w:eastAsia="宋体" w:hAnsi="宋体" w:cs="宋体" w:hint="eastAsia"/>
          <w:b/>
          <w:kern w:val="0"/>
          <w:sz w:val="32"/>
          <w:szCs w:val="32"/>
        </w:rPr>
      </w:pPr>
      <w:r w:rsidRPr="005B3B9D">
        <w:rPr>
          <w:rFonts w:ascii="宋体" w:eastAsia="宋体" w:hAnsi="宋体" w:cs="宋体" w:hint="eastAsia"/>
          <w:b/>
          <w:kern w:val="0"/>
          <w:sz w:val="32"/>
          <w:szCs w:val="32"/>
        </w:rPr>
        <w:t>新能源生产运营中心集控运维系统</w:t>
      </w:r>
    </w:p>
    <w:p w:rsidR="005B3B9D" w:rsidRPr="005B3B9D" w:rsidRDefault="005B3B9D" w:rsidP="005B3B9D">
      <w:pPr>
        <w:widowControl/>
        <w:shd w:val="clear" w:color="auto" w:fill="FFFFFF"/>
        <w:spacing w:line="315" w:lineRule="atLeast"/>
        <w:ind w:firstLine="437"/>
        <w:rPr>
          <w:rFonts w:ascii="宋体" w:eastAsia="宋体" w:hAnsi="宋体" w:cs="宋体" w:hint="eastAsia"/>
          <w:b/>
          <w:kern w:val="0"/>
          <w:sz w:val="24"/>
          <w:szCs w:val="24"/>
        </w:rPr>
      </w:pPr>
      <w:bookmarkStart w:id="0" w:name="_GoBack"/>
      <w:bookmarkEnd w:id="0"/>
    </w:p>
    <w:p w:rsidR="005E0710" w:rsidRPr="00FE46AE" w:rsidRDefault="00C91783" w:rsidP="0064115B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kern w:val="0"/>
          <w:szCs w:val="21"/>
        </w:rPr>
      </w:pPr>
      <w:r w:rsidRPr="00FE46AE">
        <w:rPr>
          <w:rFonts w:ascii="宋体" w:eastAsia="宋体" w:hAnsi="宋体" w:cs="宋体" w:hint="eastAsia"/>
          <w:kern w:val="0"/>
          <w:szCs w:val="21"/>
        </w:rPr>
        <w:t>四方股份新能源生产运营中心集控运维系统通过KPI指标监控分析和设备能效评估，实时掌</w:t>
      </w:r>
      <w:proofErr w:type="gramStart"/>
      <w:r w:rsidRPr="00FE46AE">
        <w:rPr>
          <w:rFonts w:ascii="宋体" w:eastAsia="宋体" w:hAnsi="宋体" w:cs="宋体" w:hint="eastAsia"/>
          <w:kern w:val="0"/>
          <w:szCs w:val="21"/>
        </w:rPr>
        <w:t>控关键</w:t>
      </w:r>
      <w:proofErr w:type="gramEnd"/>
      <w:r w:rsidRPr="00FE46AE">
        <w:rPr>
          <w:rFonts w:ascii="宋体" w:eastAsia="宋体" w:hAnsi="宋体" w:cs="宋体" w:hint="eastAsia"/>
          <w:kern w:val="0"/>
          <w:szCs w:val="21"/>
        </w:rPr>
        <w:t>设备和电站运行状态，通过设备预警和智能告警功能，实现主动运维，快速定位故障，识别落后发电单元和设备，并提供便捷的移动端随时随地获取实时信息，实现新能源公司优化发电效率、按需运维及实现无人值守为目标。</w:t>
      </w:r>
    </w:p>
    <w:p w:rsidR="00C53C7A" w:rsidRPr="005E0710" w:rsidRDefault="00C53C7A" w:rsidP="00C53C7A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EECB91" wp14:editId="7704364A">
            <wp:extent cx="5274310" cy="21621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7A" w:rsidRPr="00FE46AE" w:rsidRDefault="00C53C7A" w:rsidP="00FE46AE">
      <w:pPr>
        <w:pStyle w:val="2"/>
        <w:numPr>
          <w:ilvl w:val="0"/>
          <w:numId w:val="3"/>
        </w:numPr>
        <w:shd w:val="clear" w:color="auto" w:fill="FFFFFF"/>
        <w:spacing w:before="0" w:after="0" w:line="360" w:lineRule="atLeast"/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</w:pPr>
      <w:bookmarkStart w:id="1" w:name="_Toc503359886"/>
      <w:r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全景监控，</w:t>
      </w:r>
      <w:r w:rsidR="004476D2"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指标</w:t>
      </w:r>
      <w:r w:rsidR="004476D2" w:rsidRPr="00FE46AE"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  <w:t>引领，</w:t>
      </w:r>
      <w:r w:rsidR="00482CC2"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主动</w:t>
      </w:r>
      <w:r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运维</w:t>
      </w:r>
      <w:bookmarkEnd w:id="1"/>
    </w:p>
    <w:p w:rsidR="00C53C7A" w:rsidRPr="00FE46AE" w:rsidRDefault="00C53C7A" w:rsidP="00053BA5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kern w:val="0"/>
          <w:szCs w:val="21"/>
        </w:rPr>
      </w:pPr>
      <w:r w:rsidRPr="00FE46AE">
        <w:rPr>
          <w:rFonts w:ascii="宋体" w:eastAsia="宋体" w:hAnsi="宋体" w:cs="宋体" w:hint="eastAsia"/>
          <w:kern w:val="0"/>
          <w:szCs w:val="21"/>
        </w:rPr>
        <w:t>所辖场站的电站全量数据可视化、可管理化、可分析化。提供远程集中监控及关键运维功能，电站KPI、功率控制、功率预测、风机振动、电能质量、关键设备监测都纳入到监控大屏和全景监控。</w:t>
      </w:r>
    </w:p>
    <w:p w:rsidR="00C53C7A" w:rsidRPr="004E5288" w:rsidRDefault="00C656DA" w:rsidP="00C53C7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5274310" cy="1779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山东大屏动画效果_0816.g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7A" w:rsidRPr="00FE46AE" w:rsidRDefault="004476D2" w:rsidP="00FE46AE">
      <w:pPr>
        <w:pStyle w:val="2"/>
        <w:numPr>
          <w:ilvl w:val="0"/>
          <w:numId w:val="3"/>
        </w:numPr>
        <w:shd w:val="clear" w:color="auto" w:fill="FFFFFF"/>
        <w:spacing w:before="0" w:after="0" w:line="360" w:lineRule="atLeast"/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</w:pPr>
      <w:r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无人值守</w:t>
      </w:r>
      <w:r w:rsidRPr="00FE46AE"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  <w:t>，I区定制，</w:t>
      </w:r>
      <w:r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一键</w:t>
      </w:r>
      <w:r w:rsidRPr="00FE46AE"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  <w:t>启停</w:t>
      </w:r>
    </w:p>
    <w:p w:rsidR="00EC4ABB" w:rsidRPr="00FE46AE" w:rsidRDefault="008F1A6C" w:rsidP="004476D2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kern w:val="0"/>
          <w:szCs w:val="21"/>
        </w:rPr>
      </w:pPr>
      <w:r w:rsidRPr="00FE46AE">
        <w:rPr>
          <w:rFonts w:ascii="宋体" w:eastAsia="宋体" w:hAnsi="宋体" w:cs="宋体" w:hint="eastAsia"/>
          <w:kern w:val="0"/>
          <w:szCs w:val="21"/>
        </w:rPr>
        <w:t>I区首页按需增加</w:t>
      </w:r>
      <w:r w:rsidR="004476D2" w:rsidRPr="00FE46AE">
        <w:rPr>
          <w:rFonts w:ascii="宋体" w:eastAsia="宋体" w:hAnsi="宋体" w:cs="宋体" w:hint="eastAsia"/>
          <w:kern w:val="0"/>
          <w:szCs w:val="21"/>
        </w:rPr>
        <w:t>累计上网、日上网、日最大功率、当日功率，利用小时等实时对比信息，帮助监控各站运行效益。各电站主接线画面增加了箱变低压断路器一键分合，逆变器</w:t>
      </w:r>
      <w:r w:rsidR="004476D2" w:rsidRPr="00FE46AE">
        <w:rPr>
          <w:rFonts w:ascii="宋体" w:eastAsia="宋体" w:hAnsi="宋体" w:cs="宋体"/>
          <w:kern w:val="0"/>
          <w:szCs w:val="21"/>
        </w:rPr>
        <w:t xml:space="preserve">  </w:t>
      </w:r>
      <w:r w:rsidR="004476D2" w:rsidRPr="00FE46AE">
        <w:rPr>
          <w:rFonts w:ascii="宋体" w:eastAsia="宋体" w:hAnsi="宋体" w:cs="宋体" w:hint="eastAsia"/>
          <w:kern w:val="0"/>
          <w:szCs w:val="21"/>
        </w:rPr>
        <w:t>一键启停等功能，</w:t>
      </w:r>
      <w:r w:rsidRPr="00FE46AE">
        <w:rPr>
          <w:rFonts w:ascii="宋体" w:eastAsia="宋体" w:hAnsi="宋体" w:cs="宋体" w:hint="eastAsia"/>
          <w:kern w:val="0"/>
          <w:szCs w:val="21"/>
        </w:rPr>
        <w:t>降低重复操作和人为失误率，提高安全</w:t>
      </w:r>
      <w:r w:rsidR="004476D2" w:rsidRPr="00FE46AE">
        <w:rPr>
          <w:rFonts w:ascii="宋体" w:eastAsia="宋体" w:hAnsi="宋体" w:cs="宋体" w:hint="eastAsia"/>
          <w:kern w:val="0"/>
          <w:szCs w:val="21"/>
        </w:rPr>
        <w:t>。</w:t>
      </w:r>
    </w:p>
    <w:p w:rsidR="00C53C7A" w:rsidRPr="00FE46AE" w:rsidRDefault="00C656DA" w:rsidP="0048120F">
      <w:pPr>
        <w:ind w:firstLine="11"/>
        <w:jc w:val="center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2474861" cy="1392072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安徽201806180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603" cy="139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2504364" cy="1384782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安徽201806180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913" cy="138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7A" w:rsidRPr="00FE46AE" w:rsidRDefault="00FD5A04" w:rsidP="00FE46AE">
      <w:pPr>
        <w:pStyle w:val="2"/>
        <w:numPr>
          <w:ilvl w:val="0"/>
          <w:numId w:val="3"/>
        </w:numPr>
        <w:shd w:val="clear" w:color="auto" w:fill="FFFFFF"/>
        <w:spacing w:before="0" w:after="0" w:line="360" w:lineRule="atLeast"/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</w:pPr>
      <w:r w:rsidRPr="00FE46AE"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  <w:lastRenderedPageBreak/>
        <w:t>按需监控</w:t>
      </w:r>
      <w:r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，</w:t>
      </w:r>
      <w:r w:rsidRPr="00FE46AE"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  <w:t>故障和告警精准定位</w:t>
      </w:r>
    </w:p>
    <w:p w:rsidR="00FD5A04" w:rsidRPr="00FE46AE" w:rsidRDefault="002D7BB7" w:rsidP="00FD5A04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kern w:val="0"/>
          <w:szCs w:val="21"/>
        </w:rPr>
      </w:pPr>
      <w:r w:rsidRPr="00FE46AE">
        <w:rPr>
          <w:rFonts w:ascii="宋体" w:eastAsia="宋体" w:hAnsi="宋体" w:cs="宋体" w:hint="eastAsia"/>
          <w:kern w:val="0"/>
          <w:szCs w:val="21"/>
        </w:rPr>
        <w:t>通过故障</w:t>
      </w:r>
      <w:r w:rsidRPr="00FE46AE">
        <w:rPr>
          <w:rFonts w:ascii="宋体" w:eastAsia="宋体" w:hAnsi="宋体" w:cs="宋体"/>
          <w:kern w:val="0"/>
          <w:szCs w:val="21"/>
        </w:rPr>
        <w:t>预警判据，有效的识别逆变器和</w:t>
      </w:r>
      <w:r w:rsidRPr="00FE46AE">
        <w:rPr>
          <w:rFonts w:ascii="宋体" w:eastAsia="宋体" w:hAnsi="宋体" w:cs="宋体" w:hint="eastAsia"/>
          <w:kern w:val="0"/>
          <w:szCs w:val="21"/>
        </w:rPr>
        <w:t>汇流箱等设备如何支路的参数</w:t>
      </w:r>
      <w:r w:rsidRPr="00FE46AE">
        <w:rPr>
          <w:rFonts w:ascii="宋体" w:eastAsia="宋体" w:hAnsi="宋体" w:cs="宋体"/>
          <w:kern w:val="0"/>
          <w:szCs w:val="21"/>
        </w:rPr>
        <w:t>状态和</w:t>
      </w:r>
      <w:r w:rsidRPr="00FE46AE">
        <w:rPr>
          <w:rFonts w:ascii="宋体" w:eastAsia="宋体" w:hAnsi="宋体" w:cs="宋体" w:hint="eastAsia"/>
          <w:kern w:val="0"/>
          <w:szCs w:val="21"/>
        </w:rPr>
        <w:t>风险</w:t>
      </w:r>
      <w:r w:rsidRPr="00FE46AE">
        <w:rPr>
          <w:rFonts w:ascii="宋体" w:eastAsia="宋体" w:hAnsi="宋体" w:cs="宋体"/>
          <w:kern w:val="0"/>
          <w:szCs w:val="21"/>
        </w:rPr>
        <w:t>，</w:t>
      </w:r>
      <w:r w:rsidRPr="00FE46AE">
        <w:rPr>
          <w:rFonts w:ascii="宋体" w:eastAsia="宋体" w:hAnsi="宋体" w:cs="宋体" w:hint="eastAsia"/>
          <w:kern w:val="0"/>
          <w:szCs w:val="21"/>
        </w:rPr>
        <w:t>直观提醒</w:t>
      </w:r>
      <w:r w:rsidRPr="00FE46AE">
        <w:rPr>
          <w:rFonts w:ascii="宋体" w:eastAsia="宋体" w:hAnsi="宋体" w:cs="宋体"/>
          <w:kern w:val="0"/>
          <w:szCs w:val="21"/>
        </w:rPr>
        <w:t>，</w:t>
      </w:r>
      <w:r w:rsidRPr="00FE46AE">
        <w:rPr>
          <w:rFonts w:ascii="宋体" w:eastAsia="宋体" w:hAnsi="宋体" w:cs="宋体" w:hint="eastAsia"/>
          <w:kern w:val="0"/>
          <w:szCs w:val="21"/>
        </w:rPr>
        <w:t>提高运维效率、避免考核、实现</w:t>
      </w:r>
      <w:r w:rsidRPr="00FE46AE">
        <w:rPr>
          <w:rFonts w:ascii="宋体" w:eastAsia="宋体" w:hAnsi="宋体" w:cs="宋体"/>
          <w:kern w:val="0"/>
          <w:szCs w:val="21"/>
        </w:rPr>
        <w:t>12h</w:t>
      </w:r>
      <w:r w:rsidRPr="00FE46AE">
        <w:rPr>
          <w:rFonts w:ascii="宋体" w:eastAsia="宋体" w:hAnsi="宋体" w:cs="宋体" w:hint="eastAsia"/>
          <w:kern w:val="0"/>
          <w:szCs w:val="21"/>
        </w:rPr>
        <w:t>处理</w:t>
      </w:r>
      <w:r w:rsidRPr="00FE46AE">
        <w:rPr>
          <w:rFonts w:ascii="宋体" w:eastAsia="宋体" w:hAnsi="宋体" w:cs="宋体"/>
          <w:kern w:val="0"/>
          <w:szCs w:val="21"/>
        </w:rPr>
        <w:t>24h</w:t>
      </w:r>
      <w:r w:rsidRPr="00FE46AE">
        <w:rPr>
          <w:rFonts w:ascii="宋体" w:eastAsia="宋体" w:hAnsi="宋体" w:cs="宋体" w:hint="eastAsia"/>
          <w:kern w:val="0"/>
          <w:szCs w:val="21"/>
        </w:rPr>
        <w:t>解决故障，</w:t>
      </w:r>
      <w:r w:rsidRPr="00FE46AE">
        <w:rPr>
          <w:rFonts w:ascii="宋体" w:eastAsia="宋体" w:hAnsi="宋体" w:cs="宋体"/>
          <w:kern w:val="0"/>
          <w:szCs w:val="21"/>
        </w:rPr>
        <w:t>例如</w:t>
      </w:r>
      <w:r w:rsidRPr="00FE46AE">
        <w:rPr>
          <w:rFonts w:ascii="宋体" w:eastAsia="宋体" w:hAnsi="宋体" w:cs="宋体" w:hint="eastAsia"/>
          <w:kern w:val="0"/>
          <w:szCs w:val="21"/>
        </w:rPr>
        <w:t>光伏组件</w:t>
      </w:r>
      <w:r w:rsidR="00FD5A04" w:rsidRPr="00FE46AE">
        <w:rPr>
          <w:rFonts w:ascii="宋体" w:eastAsia="宋体" w:hAnsi="宋体" w:cs="宋体" w:hint="eastAsia"/>
          <w:kern w:val="0"/>
          <w:szCs w:val="21"/>
        </w:rPr>
        <w:t>有遮挡或者</w:t>
      </w:r>
      <w:proofErr w:type="gramStart"/>
      <w:r w:rsidR="00FD5A04" w:rsidRPr="00FE46AE">
        <w:rPr>
          <w:rFonts w:ascii="宋体" w:eastAsia="宋体" w:hAnsi="宋体" w:cs="宋体" w:hint="eastAsia"/>
          <w:kern w:val="0"/>
          <w:szCs w:val="21"/>
        </w:rPr>
        <w:t>有鸟屎</w:t>
      </w:r>
      <w:r w:rsidRPr="00FE46AE">
        <w:rPr>
          <w:rFonts w:ascii="宋体" w:eastAsia="宋体" w:hAnsi="宋体" w:cs="宋体" w:hint="eastAsia"/>
          <w:kern w:val="0"/>
          <w:szCs w:val="21"/>
        </w:rPr>
        <w:t>时自动</w:t>
      </w:r>
      <w:proofErr w:type="gramEnd"/>
      <w:r w:rsidRPr="00FE46AE">
        <w:rPr>
          <w:rFonts w:ascii="宋体" w:eastAsia="宋体" w:hAnsi="宋体" w:cs="宋体"/>
          <w:kern w:val="0"/>
          <w:szCs w:val="21"/>
        </w:rPr>
        <w:t>识别</w:t>
      </w:r>
      <w:r w:rsidRPr="00FE46AE">
        <w:rPr>
          <w:rFonts w:ascii="宋体" w:eastAsia="宋体" w:hAnsi="宋体" w:cs="宋体" w:hint="eastAsia"/>
          <w:kern w:val="0"/>
          <w:szCs w:val="21"/>
        </w:rPr>
        <w:t>和</w:t>
      </w:r>
      <w:r w:rsidRPr="00FE46AE">
        <w:rPr>
          <w:rFonts w:ascii="宋体" w:eastAsia="宋体" w:hAnsi="宋体" w:cs="宋体"/>
          <w:kern w:val="0"/>
          <w:szCs w:val="21"/>
        </w:rPr>
        <w:t>定位到具体</w:t>
      </w:r>
      <w:proofErr w:type="gramStart"/>
      <w:r w:rsidR="00FD5A04" w:rsidRPr="00FE46AE">
        <w:rPr>
          <w:rFonts w:ascii="宋体" w:eastAsia="宋体" w:hAnsi="宋体" w:cs="宋体" w:hint="eastAsia"/>
          <w:kern w:val="0"/>
          <w:szCs w:val="21"/>
        </w:rPr>
        <w:t>低效</w:t>
      </w:r>
      <w:r w:rsidRPr="00FE46AE">
        <w:rPr>
          <w:rFonts w:ascii="宋体" w:eastAsia="宋体" w:hAnsi="宋体" w:cs="宋体" w:hint="eastAsia"/>
          <w:kern w:val="0"/>
          <w:szCs w:val="21"/>
        </w:rPr>
        <w:t>组串</w:t>
      </w:r>
      <w:proofErr w:type="gramEnd"/>
      <w:r w:rsidRPr="00FE46AE">
        <w:rPr>
          <w:rFonts w:ascii="宋体" w:eastAsia="宋体" w:hAnsi="宋体" w:cs="宋体" w:hint="eastAsia"/>
          <w:kern w:val="0"/>
          <w:szCs w:val="21"/>
        </w:rPr>
        <w:t>。</w:t>
      </w:r>
      <w:r w:rsidRPr="00FE46AE">
        <w:rPr>
          <w:rFonts w:ascii="宋体" w:eastAsia="宋体" w:hAnsi="宋体" w:cs="宋体"/>
          <w:kern w:val="0"/>
          <w:szCs w:val="21"/>
        </w:rPr>
        <w:t xml:space="preserve"> </w:t>
      </w:r>
    </w:p>
    <w:p w:rsidR="00FD5A04" w:rsidRPr="004E5288" w:rsidRDefault="00C656DA" w:rsidP="0048120F">
      <w:pPr>
        <w:jc w:val="center"/>
        <w:rPr>
          <w:rFonts w:asciiTheme="majorEastAsia" w:eastAsiaTheme="majorEastAsia" w:hAnsiTheme="majorEastAsia"/>
          <w:noProof/>
        </w:rPr>
      </w:pPr>
      <w:r>
        <w:rPr>
          <w:noProof/>
        </w:rPr>
        <w:drawing>
          <wp:inline distT="0" distB="0" distL="0" distR="0">
            <wp:extent cx="2449773" cy="1377371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129100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51" cy="137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noProof/>
        </w:rPr>
        <w:drawing>
          <wp:inline distT="0" distB="0" distL="0" distR="0">
            <wp:extent cx="2449774" cy="1377371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12910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15" cy="13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7A" w:rsidRPr="00FE46AE" w:rsidRDefault="00EA175E" w:rsidP="00FE46AE">
      <w:pPr>
        <w:pStyle w:val="2"/>
        <w:numPr>
          <w:ilvl w:val="0"/>
          <w:numId w:val="3"/>
        </w:numPr>
        <w:shd w:val="clear" w:color="auto" w:fill="FFFFFF"/>
        <w:spacing w:before="0" w:after="0" w:line="360" w:lineRule="atLeast"/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</w:pPr>
      <w:bookmarkStart w:id="2" w:name="_Toc503359891"/>
      <w:r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离散</w:t>
      </w:r>
      <w:r w:rsidRPr="00FE46AE"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  <w:t>分析</w:t>
      </w:r>
      <w:r w:rsidR="00C53C7A"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，</w:t>
      </w:r>
      <w:r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故障</w:t>
      </w:r>
      <w:r w:rsidRPr="00FE46AE"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  <w:t>预警</w:t>
      </w:r>
      <w:bookmarkEnd w:id="2"/>
      <w:r w:rsidR="00C53C7A"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 xml:space="preserve"> </w:t>
      </w:r>
    </w:p>
    <w:p w:rsidR="00EA175E" w:rsidRPr="00FE46AE" w:rsidRDefault="00EA175E" w:rsidP="00EA175E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kern w:val="0"/>
          <w:szCs w:val="21"/>
        </w:rPr>
      </w:pPr>
      <w:r w:rsidRPr="00FE46AE">
        <w:rPr>
          <w:rFonts w:ascii="宋体" w:eastAsia="宋体" w:hAnsi="宋体" w:cs="宋体" w:hint="eastAsia"/>
          <w:kern w:val="0"/>
          <w:szCs w:val="21"/>
        </w:rPr>
        <w:t>通过对逆变器、汇流箱、光</w:t>
      </w:r>
      <w:proofErr w:type="gramStart"/>
      <w:r w:rsidRPr="00FE46AE">
        <w:rPr>
          <w:rFonts w:ascii="宋体" w:eastAsia="宋体" w:hAnsi="宋体" w:cs="宋体" w:hint="eastAsia"/>
          <w:kern w:val="0"/>
          <w:szCs w:val="21"/>
        </w:rPr>
        <w:t>伏组串</w:t>
      </w:r>
      <w:proofErr w:type="gramEnd"/>
      <w:r w:rsidRPr="00FE46AE">
        <w:rPr>
          <w:rFonts w:ascii="宋体" w:eastAsia="宋体" w:hAnsi="宋体" w:cs="宋体" w:hint="eastAsia"/>
          <w:kern w:val="0"/>
          <w:szCs w:val="21"/>
        </w:rPr>
        <w:t>的关键参数离散率分析，直观电站设备运行健康度情况，并对运行风险设备进行提醒，比</w:t>
      </w:r>
      <w:r w:rsidRPr="00FE46AE">
        <w:rPr>
          <w:rFonts w:ascii="宋体" w:eastAsia="宋体" w:hAnsi="宋体" w:cs="宋体"/>
          <w:kern w:val="0"/>
          <w:szCs w:val="21"/>
        </w:rPr>
        <w:t>人为判据更精细</w:t>
      </w:r>
      <w:r w:rsidRPr="00FE46AE">
        <w:rPr>
          <w:rFonts w:ascii="宋体" w:eastAsia="宋体" w:hAnsi="宋体" w:cs="宋体" w:hint="eastAsia"/>
          <w:kern w:val="0"/>
          <w:szCs w:val="21"/>
        </w:rPr>
        <w:t>和</w:t>
      </w:r>
      <w:r w:rsidRPr="00FE46AE">
        <w:rPr>
          <w:rFonts w:ascii="宋体" w:eastAsia="宋体" w:hAnsi="宋体" w:cs="宋体"/>
          <w:kern w:val="0"/>
          <w:szCs w:val="21"/>
        </w:rPr>
        <w:t>准确，</w:t>
      </w:r>
      <w:r w:rsidRPr="00FE46AE">
        <w:rPr>
          <w:rFonts w:ascii="宋体" w:eastAsia="宋体" w:hAnsi="宋体" w:cs="宋体" w:hint="eastAsia"/>
          <w:kern w:val="0"/>
          <w:szCs w:val="21"/>
        </w:rPr>
        <w:t>守护电站高效运行。</w:t>
      </w:r>
      <w:r w:rsidRPr="00FE46AE">
        <w:rPr>
          <w:rFonts w:ascii="宋体" w:eastAsia="宋体" w:hAnsi="宋体" w:cs="宋体"/>
          <w:kern w:val="0"/>
          <w:szCs w:val="21"/>
        </w:rPr>
        <w:t xml:space="preserve"> </w:t>
      </w:r>
    </w:p>
    <w:p w:rsidR="00C53C7A" w:rsidRPr="004E5288" w:rsidRDefault="007C35F0" w:rsidP="0048120F">
      <w:pPr>
        <w:ind w:firstLine="11"/>
        <w:jc w:val="center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>
            <wp:extent cx="2888575" cy="1624084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129001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992" cy="16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7A" w:rsidRPr="00FE46AE" w:rsidRDefault="0064468C" w:rsidP="00FE46AE">
      <w:pPr>
        <w:pStyle w:val="2"/>
        <w:numPr>
          <w:ilvl w:val="0"/>
          <w:numId w:val="3"/>
        </w:numPr>
        <w:shd w:val="clear" w:color="auto" w:fill="FFFFFF"/>
        <w:spacing w:before="0" w:after="0" w:line="360" w:lineRule="atLeast"/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</w:pPr>
      <w:bookmarkStart w:id="3" w:name="_Toc503359894"/>
      <w:r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电子</w:t>
      </w:r>
      <w:r w:rsidRPr="00FE46AE"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  <w:t>工单，</w:t>
      </w:r>
      <w:r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移动运维</w:t>
      </w:r>
      <w:bookmarkEnd w:id="3"/>
    </w:p>
    <w:p w:rsidR="0064468C" w:rsidRPr="00FE46AE" w:rsidRDefault="0064468C" w:rsidP="0064468C">
      <w:pPr>
        <w:widowControl/>
        <w:shd w:val="clear" w:color="auto" w:fill="FFFFFF"/>
        <w:spacing w:line="315" w:lineRule="atLeast"/>
        <w:ind w:firstLine="437"/>
        <w:jc w:val="left"/>
        <w:rPr>
          <w:rFonts w:ascii="宋体" w:eastAsia="宋体" w:hAnsi="宋体" w:cs="宋体"/>
          <w:kern w:val="0"/>
          <w:szCs w:val="21"/>
        </w:rPr>
      </w:pPr>
      <w:r w:rsidRPr="00FE46AE">
        <w:rPr>
          <w:rFonts w:ascii="宋体" w:eastAsia="宋体" w:hAnsi="宋体" w:cs="宋体" w:hint="eastAsia"/>
          <w:kern w:val="0"/>
          <w:szCs w:val="21"/>
        </w:rPr>
        <w:t>监测电站当前存在的未闭环的设备故障或告警，按自定义条件下发给</w:t>
      </w:r>
      <w:r w:rsidR="005E1884" w:rsidRPr="00FE46AE">
        <w:rPr>
          <w:rFonts w:ascii="宋体" w:eastAsia="宋体" w:hAnsi="宋体" w:cs="宋体" w:hint="eastAsia"/>
          <w:kern w:val="0"/>
          <w:szCs w:val="21"/>
        </w:rPr>
        <w:t>各轮值</w:t>
      </w:r>
      <w:r w:rsidRPr="00FE46AE">
        <w:rPr>
          <w:rFonts w:ascii="宋体" w:eastAsia="宋体" w:hAnsi="宋体" w:cs="宋体" w:hint="eastAsia"/>
          <w:kern w:val="0"/>
          <w:szCs w:val="21"/>
        </w:rPr>
        <w:t>班长，预置专家处理建议，电子</w:t>
      </w:r>
      <w:r w:rsidRPr="00FE46AE">
        <w:rPr>
          <w:rFonts w:ascii="宋体" w:eastAsia="宋体" w:hAnsi="宋体" w:cs="宋体"/>
          <w:kern w:val="0"/>
          <w:szCs w:val="21"/>
        </w:rPr>
        <w:t>工单</w:t>
      </w:r>
      <w:r w:rsidRPr="00FE46AE">
        <w:rPr>
          <w:rFonts w:ascii="宋体" w:eastAsia="宋体" w:hAnsi="宋体" w:cs="宋体" w:hint="eastAsia"/>
          <w:kern w:val="0"/>
          <w:szCs w:val="21"/>
        </w:rPr>
        <w:t>与手机</w:t>
      </w:r>
      <w:r w:rsidRPr="00FE46AE">
        <w:rPr>
          <w:rFonts w:ascii="宋体" w:eastAsia="宋体" w:hAnsi="宋体" w:cs="宋体"/>
          <w:kern w:val="0"/>
          <w:szCs w:val="21"/>
        </w:rPr>
        <w:t>APP</w:t>
      </w:r>
      <w:r w:rsidRPr="00FE46AE">
        <w:rPr>
          <w:rFonts w:ascii="宋体" w:eastAsia="宋体" w:hAnsi="宋体" w:cs="宋体" w:hint="eastAsia"/>
          <w:kern w:val="0"/>
          <w:szCs w:val="21"/>
        </w:rPr>
        <w:t>联动</w:t>
      </w:r>
      <w:r w:rsidR="00832ACA" w:rsidRPr="00FE46AE">
        <w:rPr>
          <w:rFonts w:ascii="宋体" w:eastAsia="宋体" w:hAnsi="宋体" w:cs="宋体" w:hint="eastAsia"/>
          <w:kern w:val="0"/>
          <w:szCs w:val="21"/>
        </w:rPr>
        <w:t>闭环</w:t>
      </w:r>
      <w:r w:rsidRPr="00FE46AE">
        <w:rPr>
          <w:rFonts w:ascii="宋体" w:eastAsia="宋体" w:hAnsi="宋体" w:cs="宋体" w:hint="eastAsia"/>
          <w:kern w:val="0"/>
          <w:szCs w:val="21"/>
        </w:rPr>
        <w:t>，手机上传检修照片、工单处理等。</w:t>
      </w:r>
    </w:p>
    <w:p w:rsidR="0064468C" w:rsidRPr="0064468C" w:rsidRDefault="007C35F0" w:rsidP="0048120F">
      <w:pPr>
        <w:widowControl/>
        <w:shd w:val="clear" w:color="auto" w:fill="FFFFFF"/>
        <w:spacing w:line="315" w:lineRule="atLeast"/>
        <w:jc w:val="center"/>
        <w:rPr>
          <w:rFonts w:asciiTheme="majorEastAsia" w:eastAsiaTheme="majorEastAsia" w:hAnsiTheme="majorEastAsia" w:cs="宋体"/>
          <w:kern w:val="0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kern w:val="0"/>
          <w:sz w:val="24"/>
          <w:szCs w:val="24"/>
        </w:rPr>
        <w:drawing>
          <wp:inline distT="0" distB="0" distL="0" distR="0">
            <wp:extent cx="4435523" cy="2122706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移动运维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061" cy="212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15B" w:rsidRPr="00FE46AE" w:rsidRDefault="004F73A6" w:rsidP="00FE46AE">
      <w:pPr>
        <w:pStyle w:val="2"/>
        <w:numPr>
          <w:ilvl w:val="0"/>
          <w:numId w:val="3"/>
        </w:numPr>
        <w:shd w:val="clear" w:color="auto" w:fill="FFFFFF"/>
        <w:spacing w:before="0" w:after="0" w:line="360" w:lineRule="atLeast"/>
        <w:rPr>
          <w:rFonts w:asciiTheme="majorEastAsia" w:eastAsiaTheme="majorEastAsia" w:hAnsiTheme="majorEastAsia" w:cs="华文细黑"/>
          <w:bCs w:val="0"/>
          <w:spacing w:val="-3"/>
          <w:kern w:val="0"/>
          <w:sz w:val="24"/>
          <w:szCs w:val="21"/>
        </w:rPr>
      </w:pPr>
      <w:r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lastRenderedPageBreak/>
        <w:t>案例</w:t>
      </w:r>
      <w:r w:rsidR="0064115B" w:rsidRPr="00FE46AE">
        <w:rPr>
          <w:rFonts w:asciiTheme="majorEastAsia" w:eastAsiaTheme="majorEastAsia" w:hAnsiTheme="majorEastAsia" w:cs="华文细黑" w:hint="eastAsia"/>
          <w:bCs w:val="0"/>
          <w:spacing w:val="-3"/>
          <w:kern w:val="0"/>
          <w:sz w:val="24"/>
          <w:szCs w:val="21"/>
        </w:rPr>
        <w:t>应用</w:t>
      </w:r>
    </w:p>
    <w:p w:rsidR="0064115B" w:rsidRDefault="007C35F0" w:rsidP="003C5A0C">
      <w:pPr>
        <w:widowControl/>
        <w:shd w:val="clear" w:color="auto" w:fill="FFFFFF"/>
        <w:spacing w:line="315" w:lineRule="atLeast"/>
        <w:ind w:right="495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20722" cy="253848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9031815325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838" cy="253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15B" w:rsidRPr="00015907" w:rsidRDefault="0064115B" w:rsidP="00FE46AE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B18C6" w:rsidRPr="00015907" w:rsidRDefault="005B18C6" w:rsidP="00FE46AE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4C98">
        <w:rPr>
          <w:rFonts w:ascii="微软雅黑" w:eastAsia="微软雅黑" w:hAnsi="微软雅黑" w:hint="eastAsia"/>
          <w:szCs w:val="21"/>
        </w:rPr>
        <w:t>四方股份为您提供优质的解决方案，如有任何问题，</w:t>
      </w:r>
      <w:r w:rsidR="00FE46AE">
        <w:rPr>
          <w:rFonts w:ascii="微软雅黑" w:eastAsia="微软雅黑" w:hAnsi="微软雅黑" w:hint="eastAsia"/>
          <w:szCs w:val="21"/>
        </w:rPr>
        <w:t>请与四方股份电站事业部联系</w:t>
      </w:r>
      <w:r w:rsidRPr="00015907"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5B18C6" w:rsidRPr="00015907" w:rsidRDefault="00FE46AE" w:rsidP="00FE46AE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szCs w:val="21"/>
        </w:rPr>
        <w:t>技术沟通联络邮箱：</w:t>
      </w:r>
      <w:hyperlink r:id="rId17" w:history="1">
        <w:r w:rsidR="005B18C6" w:rsidRPr="00915B70">
          <w:rPr>
            <w:rStyle w:val="a4"/>
            <w:rFonts w:ascii="宋体" w:eastAsia="宋体" w:hAnsi="宋体" w:cs="宋体" w:hint="eastAsia"/>
            <w:kern w:val="0"/>
            <w:sz w:val="24"/>
            <w:szCs w:val="24"/>
          </w:rPr>
          <w:t>qianhuadong@sf-auto.com</w:t>
        </w:r>
      </w:hyperlink>
    </w:p>
    <w:p w:rsidR="0064115B" w:rsidRPr="00FE46AE" w:rsidRDefault="00FE46AE" w:rsidP="00FE46AE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szCs w:val="21"/>
        </w:rPr>
        <w:t>技术沟通联系电话：</w:t>
      </w:r>
      <w:r w:rsidR="005B18C6" w:rsidRPr="00015907">
        <w:rPr>
          <w:rFonts w:ascii="宋体" w:eastAsia="宋体" w:hAnsi="宋体" w:cs="宋体" w:hint="eastAsia"/>
          <w:kern w:val="0"/>
          <w:sz w:val="24"/>
          <w:szCs w:val="24"/>
        </w:rPr>
        <w:t>1851551</w:t>
      </w:r>
      <w:r w:rsidR="005B18C6">
        <w:rPr>
          <w:rFonts w:ascii="宋体" w:eastAsia="宋体" w:hAnsi="宋体" w:cs="宋体"/>
          <w:kern w:val="0"/>
          <w:sz w:val="24"/>
          <w:szCs w:val="24"/>
        </w:rPr>
        <w:t>2616</w:t>
      </w:r>
    </w:p>
    <w:p w:rsidR="00FE46AE" w:rsidRDefault="00FE46AE" w:rsidP="00FE46AE">
      <w:pPr>
        <w:pStyle w:val="a3"/>
        <w:spacing w:line="360" w:lineRule="auto"/>
        <w:jc w:val="center"/>
        <w:rPr>
          <w:rFonts w:ascii="Arial" w:hAnsi="Arial" w:cs="Arial"/>
          <w:color w:val="004EA2"/>
          <w:sz w:val="23"/>
          <w:szCs w:val="23"/>
        </w:rPr>
      </w:pPr>
      <w:r>
        <w:rPr>
          <w:rFonts w:ascii="华文中宋" w:eastAsia="华文中宋" w:hAnsi="华文中宋" w:cs="Arial" w:hint="eastAsia"/>
          <w:color w:val="004EA2"/>
          <w:sz w:val="29"/>
          <w:szCs w:val="29"/>
        </w:rPr>
        <w:t>★</w:t>
      </w:r>
      <w:r>
        <w:rPr>
          <w:rStyle w:val="a5"/>
          <w:rFonts w:cs="Arial" w:hint="eastAsia"/>
          <w:color w:val="004EA2"/>
          <w:sz w:val="29"/>
          <w:szCs w:val="29"/>
        </w:rPr>
        <w:t>创新铸就四方，梦想点亮未来</w:t>
      </w:r>
      <w:r>
        <w:rPr>
          <w:rFonts w:ascii="华文中宋" w:eastAsia="华文中宋" w:hAnsi="华文中宋" w:cs="Arial" w:hint="eastAsia"/>
          <w:color w:val="004EA2"/>
          <w:sz w:val="29"/>
          <w:szCs w:val="29"/>
        </w:rPr>
        <w:t>★</w:t>
      </w:r>
    </w:p>
    <w:p w:rsidR="008F56E5" w:rsidRPr="00FE46AE" w:rsidRDefault="00FE46AE" w:rsidP="00FE46AE">
      <w:pPr>
        <w:spacing w:line="360" w:lineRule="auto"/>
        <w:jc w:val="center"/>
        <w:rPr>
          <w:rFonts w:ascii="Calibri" w:hAnsi="Calibri" w:cs="Arial"/>
          <w:b/>
          <w:bCs/>
          <w:color w:val="004EA2"/>
          <w:sz w:val="29"/>
          <w:szCs w:val="29"/>
        </w:rPr>
      </w:pPr>
      <w:r>
        <w:rPr>
          <w:rFonts w:ascii="华文中宋" w:eastAsia="华文中宋" w:hAnsi="华文中宋" w:cs="Arial" w:hint="eastAsia"/>
          <w:color w:val="004EA2"/>
          <w:sz w:val="29"/>
          <w:szCs w:val="29"/>
        </w:rPr>
        <w:t>★</w:t>
      </w:r>
      <w:r>
        <w:rPr>
          <w:rStyle w:val="a5"/>
          <w:rFonts w:cs="Arial"/>
          <w:color w:val="004EA2"/>
          <w:sz w:val="29"/>
          <w:szCs w:val="29"/>
        </w:rPr>
        <w:t>Innovation Lights Our Future</w:t>
      </w:r>
      <w:r>
        <w:rPr>
          <w:rFonts w:ascii="华文中宋" w:eastAsia="华文中宋" w:hAnsi="华文中宋" w:cs="Arial" w:hint="eastAsia"/>
          <w:color w:val="004EA2"/>
          <w:sz w:val="29"/>
          <w:szCs w:val="29"/>
        </w:rPr>
        <w:t>★</w:t>
      </w:r>
    </w:p>
    <w:sectPr w:rsidR="008F56E5" w:rsidRPr="00FE46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746E" w:rsidRDefault="00F9746E" w:rsidP="00015907">
      <w:r>
        <w:separator/>
      </w:r>
    </w:p>
  </w:endnote>
  <w:endnote w:type="continuationSeparator" w:id="0">
    <w:p w:rsidR="00F9746E" w:rsidRDefault="00F9746E" w:rsidP="000159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746E" w:rsidRDefault="00F9746E" w:rsidP="00015907">
      <w:r>
        <w:separator/>
      </w:r>
    </w:p>
  </w:footnote>
  <w:footnote w:type="continuationSeparator" w:id="0">
    <w:p w:rsidR="00F9746E" w:rsidRDefault="00F9746E" w:rsidP="000159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82007C"/>
    <w:multiLevelType w:val="hybridMultilevel"/>
    <w:tmpl w:val="290287DE"/>
    <w:lvl w:ilvl="0" w:tplc="8402E9BA">
      <w:start w:val="6"/>
      <w:numFmt w:val="decimal"/>
      <w:lvlText w:val="%1）"/>
      <w:lvlJc w:val="left"/>
      <w:pPr>
        <w:ind w:left="401" w:hanging="39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51" w:hanging="420"/>
      </w:pPr>
    </w:lvl>
    <w:lvl w:ilvl="2" w:tplc="0409001B" w:tentative="1">
      <w:start w:val="1"/>
      <w:numFmt w:val="lowerRoman"/>
      <w:lvlText w:val="%3."/>
      <w:lvlJc w:val="right"/>
      <w:pPr>
        <w:ind w:left="1271" w:hanging="420"/>
      </w:pPr>
    </w:lvl>
    <w:lvl w:ilvl="3" w:tplc="0409000F" w:tentative="1">
      <w:start w:val="1"/>
      <w:numFmt w:val="decimal"/>
      <w:lvlText w:val="%4."/>
      <w:lvlJc w:val="left"/>
      <w:pPr>
        <w:ind w:left="1691" w:hanging="420"/>
      </w:pPr>
    </w:lvl>
    <w:lvl w:ilvl="4" w:tplc="04090019" w:tentative="1">
      <w:start w:val="1"/>
      <w:numFmt w:val="lowerLetter"/>
      <w:lvlText w:val="%5)"/>
      <w:lvlJc w:val="left"/>
      <w:pPr>
        <w:ind w:left="2111" w:hanging="420"/>
      </w:pPr>
    </w:lvl>
    <w:lvl w:ilvl="5" w:tplc="0409001B" w:tentative="1">
      <w:start w:val="1"/>
      <w:numFmt w:val="lowerRoman"/>
      <w:lvlText w:val="%6."/>
      <w:lvlJc w:val="right"/>
      <w:pPr>
        <w:ind w:left="2531" w:hanging="420"/>
      </w:pPr>
    </w:lvl>
    <w:lvl w:ilvl="6" w:tplc="0409000F" w:tentative="1">
      <w:start w:val="1"/>
      <w:numFmt w:val="decimal"/>
      <w:lvlText w:val="%7."/>
      <w:lvlJc w:val="left"/>
      <w:pPr>
        <w:ind w:left="2951" w:hanging="420"/>
      </w:pPr>
    </w:lvl>
    <w:lvl w:ilvl="7" w:tplc="04090019" w:tentative="1">
      <w:start w:val="1"/>
      <w:numFmt w:val="lowerLetter"/>
      <w:lvlText w:val="%8)"/>
      <w:lvlJc w:val="left"/>
      <w:pPr>
        <w:ind w:left="3371" w:hanging="420"/>
      </w:pPr>
    </w:lvl>
    <w:lvl w:ilvl="8" w:tplc="0409001B" w:tentative="1">
      <w:start w:val="1"/>
      <w:numFmt w:val="lowerRoman"/>
      <w:lvlText w:val="%9."/>
      <w:lvlJc w:val="right"/>
      <w:pPr>
        <w:ind w:left="3791" w:hanging="420"/>
      </w:pPr>
    </w:lvl>
  </w:abstractNum>
  <w:abstractNum w:abstractNumId="1">
    <w:nsid w:val="154A6F23"/>
    <w:multiLevelType w:val="hybridMultilevel"/>
    <w:tmpl w:val="B84CAEAE"/>
    <w:lvl w:ilvl="0" w:tplc="F5BA9F5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C815B0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1C45F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1641F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8441BE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7A540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B89E8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B2C73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5D24D1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37B30536"/>
    <w:multiLevelType w:val="hybridMultilevel"/>
    <w:tmpl w:val="3FB0C3C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730C74E3"/>
    <w:multiLevelType w:val="hybridMultilevel"/>
    <w:tmpl w:val="DC86AB80"/>
    <w:lvl w:ilvl="0" w:tplc="5E30B762">
      <w:start w:val="1"/>
      <w:numFmt w:val="decimal"/>
      <w:lvlText w:val="%1）"/>
      <w:lvlJc w:val="left"/>
      <w:pPr>
        <w:ind w:left="401" w:hanging="39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51" w:hanging="420"/>
      </w:pPr>
    </w:lvl>
    <w:lvl w:ilvl="2" w:tplc="0409001B" w:tentative="1">
      <w:start w:val="1"/>
      <w:numFmt w:val="lowerRoman"/>
      <w:lvlText w:val="%3."/>
      <w:lvlJc w:val="right"/>
      <w:pPr>
        <w:ind w:left="1271" w:hanging="420"/>
      </w:pPr>
    </w:lvl>
    <w:lvl w:ilvl="3" w:tplc="0409000F" w:tentative="1">
      <w:start w:val="1"/>
      <w:numFmt w:val="decimal"/>
      <w:lvlText w:val="%4."/>
      <w:lvlJc w:val="left"/>
      <w:pPr>
        <w:ind w:left="1691" w:hanging="420"/>
      </w:pPr>
    </w:lvl>
    <w:lvl w:ilvl="4" w:tplc="04090019" w:tentative="1">
      <w:start w:val="1"/>
      <w:numFmt w:val="lowerLetter"/>
      <w:lvlText w:val="%5)"/>
      <w:lvlJc w:val="left"/>
      <w:pPr>
        <w:ind w:left="2111" w:hanging="420"/>
      </w:pPr>
    </w:lvl>
    <w:lvl w:ilvl="5" w:tplc="0409001B" w:tentative="1">
      <w:start w:val="1"/>
      <w:numFmt w:val="lowerRoman"/>
      <w:lvlText w:val="%6."/>
      <w:lvlJc w:val="right"/>
      <w:pPr>
        <w:ind w:left="2531" w:hanging="420"/>
      </w:pPr>
    </w:lvl>
    <w:lvl w:ilvl="6" w:tplc="0409000F" w:tentative="1">
      <w:start w:val="1"/>
      <w:numFmt w:val="decimal"/>
      <w:lvlText w:val="%7."/>
      <w:lvlJc w:val="left"/>
      <w:pPr>
        <w:ind w:left="2951" w:hanging="420"/>
      </w:pPr>
    </w:lvl>
    <w:lvl w:ilvl="7" w:tplc="04090019" w:tentative="1">
      <w:start w:val="1"/>
      <w:numFmt w:val="lowerLetter"/>
      <w:lvlText w:val="%8)"/>
      <w:lvlJc w:val="left"/>
      <w:pPr>
        <w:ind w:left="3371" w:hanging="420"/>
      </w:pPr>
    </w:lvl>
    <w:lvl w:ilvl="8" w:tplc="0409001B" w:tentative="1">
      <w:start w:val="1"/>
      <w:numFmt w:val="lowerRoman"/>
      <w:lvlText w:val="%9."/>
      <w:lvlJc w:val="right"/>
      <w:pPr>
        <w:ind w:left="3791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">
    <w15:presenceInfo w15:providerId="None" w15:userId="U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115B"/>
    <w:rsid w:val="00015907"/>
    <w:rsid w:val="00053BA5"/>
    <w:rsid w:val="000756E4"/>
    <w:rsid w:val="000B6F12"/>
    <w:rsid w:val="001B5046"/>
    <w:rsid w:val="001E6A55"/>
    <w:rsid w:val="0022520F"/>
    <w:rsid w:val="0025269E"/>
    <w:rsid w:val="00266D9E"/>
    <w:rsid w:val="002D7BB7"/>
    <w:rsid w:val="00314480"/>
    <w:rsid w:val="00387D7B"/>
    <w:rsid w:val="003C5A0C"/>
    <w:rsid w:val="003F7B8C"/>
    <w:rsid w:val="00435743"/>
    <w:rsid w:val="004476D2"/>
    <w:rsid w:val="0046778C"/>
    <w:rsid w:val="0048120F"/>
    <w:rsid w:val="00482CC2"/>
    <w:rsid w:val="004E5288"/>
    <w:rsid w:val="004F0771"/>
    <w:rsid w:val="004F73A6"/>
    <w:rsid w:val="005B18C6"/>
    <w:rsid w:val="005B3B9D"/>
    <w:rsid w:val="005C4DB0"/>
    <w:rsid w:val="005E0710"/>
    <w:rsid w:val="005E1884"/>
    <w:rsid w:val="0064115B"/>
    <w:rsid w:val="0064468C"/>
    <w:rsid w:val="00660E43"/>
    <w:rsid w:val="006B0FC7"/>
    <w:rsid w:val="006C0E06"/>
    <w:rsid w:val="006F7252"/>
    <w:rsid w:val="00764B35"/>
    <w:rsid w:val="00794F77"/>
    <w:rsid w:val="007C35F0"/>
    <w:rsid w:val="00825CFC"/>
    <w:rsid w:val="00832ACA"/>
    <w:rsid w:val="00883E43"/>
    <w:rsid w:val="00887984"/>
    <w:rsid w:val="00891872"/>
    <w:rsid w:val="008B5214"/>
    <w:rsid w:val="008F1A6C"/>
    <w:rsid w:val="008F56E5"/>
    <w:rsid w:val="00905256"/>
    <w:rsid w:val="00911F3B"/>
    <w:rsid w:val="00A11373"/>
    <w:rsid w:val="00A17538"/>
    <w:rsid w:val="00B333F4"/>
    <w:rsid w:val="00C53C7A"/>
    <w:rsid w:val="00C656DA"/>
    <w:rsid w:val="00C7636C"/>
    <w:rsid w:val="00C91783"/>
    <w:rsid w:val="00DA4245"/>
    <w:rsid w:val="00EA175E"/>
    <w:rsid w:val="00EC4ABB"/>
    <w:rsid w:val="00EF57BE"/>
    <w:rsid w:val="00F9746E"/>
    <w:rsid w:val="00FD4C98"/>
    <w:rsid w:val="00FD5A04"/>
    <w:rsid w:val="00FE4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qFormat/>
    <w:rsid w:val="00C53C7A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ceheadersubtitledate">
    <w:name w:val="notice_header_subtitle_date"/>
    <w:basedOn w:val="a0"/>
    <w:rsid w:val="0064115B"/>
  </w:style>
  <w:style w:type="character" w:customStyle="1" w:styleId="noticeheadersubtitleauthor">
    <w:name w:val="notice_header_subtitle_author"/>
    <w:basedOn w:val="a0"/>
    <w:rsid w:val="0064115B"/>
  </w:style>
  <w:style w:type="paragraph" w:styleId="a3">
    <w:name w:val="Normal (Web)"/>
    <w:basedOn w:val="a"/>
    <w:uiPriority w:val="99"/>
    <w:semiHidden/>
    <w:unhideWhenUsed/>
    <w:rsid w:val="0064115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4115B"/>
    <w:rPr>
      <w:color w:val="0000FF"/>
      <w:u w:val="single"/>
    </w:rPr>
  </w:style>
  <w:style w:type="character" w:styleId="a5">
    <w:name w:val="Strong"/>
    <w:basedOn w:val="a0"/>
    <w:uiPriority w:val="22"/>
    <w:qFormat/>
    <w:rsid w:val="0064115B"/>
    <w:rPr>
      <w:b/>
      <w:bCs/>
    </w:rPr>
  </w:style>
  <w:style w:type="paragraph" w:styleId="a6">
    <w:name w:val="Balloon Text"/>
    <w:basedOn w:val="a"/>
    <w:link w:val="Char"/>
    <w:uiPriority w:val="99"/>
    <w:semiHidden/>
    <w:unhideWhenUsed/>
    <w:rsid w:val="0064115B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64115B"/>
    <w:rPr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0159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015907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0159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015907"/>
    <w:rPr>
      <w:sz w:val="18"/>
      <w:szCs w:val="18"/>
    </w:rPr>
  </w:style>
  <w:style w:type="character" w:customStyle="1" w:styleId="2Char">
    <w:name w:val="标题 2 Char"/>
    <w:basedOn w:val="a0"/>
    <w:link w:val="2"/>
    <w:qFormat/>
    <w:rsid w:val="00C53C7A"/>
    <w:rPr>
      <w:rFonts w:ascii="Arial" w:eastAsia="黑体" w:hAnsi="Arial" w:cs="Times New Roman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D5A04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qFormat/>
    <w:rsid w:val="00C53C7A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ceheadersubtitledate">
    <w:name w:val="notice_header_subtitle_date"/>
    <w:basedOn w:val="a0"/>
    <w:rsid w:val="0064115B"/>
  </w:style>
  <w:style w:type="character" w:customStyle="1" w:styleId="noticeheadersubtitleauthor">
    <w:name w:val="notice_header_subtitle_author"/>
    <w:basedOn w:val="a0"/>
    <w:rsid w:val="0064115B"/>
  </w:style>
  <w:style w:type="paragraph" w:styleId="a3">
    <w:name w:val="Normal (Web)"/>
    <w:basedOn w:val="a"/>
    <w:uiPriority w:val="99"/>
    <w:semiHidden/>
    <w:unhideWhenUsed/>
    <w:rsid w:val="0064115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4115B"/>
    <w:rPr>
      <w:color w:val="0000FF"/>
      <w:u w:val="single"/>
    </w:rPr>
  </w:style>
  <w:style w:type="character" w:styleId="a5">
    <w:name w:val="Strong"/>
    <w:basedOn w:val="a0"/>
    <w:uiPriority w:val="22"/>
    <w:qFormat/>
    <w:rsid w:val="0064115B"/>
    <w:rPr>
      <w:b/>
      <w:bCs/>
    </w:rPr>
  </w:style>
  <w:style w:type="paragraph" w:styleId="a6">
    <w:name w:val="Balloon Text"/>
    <w:basedOn w:val="a"/>
    <w:link w:val="Char"/>
    <w:uiPriority w:val="99"/>
    <w:semiHidden/>
    <w:unhideWhenUsed/>
    <w:rsid w:val="0064115B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64115B"/>
    <w:rPr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0159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015907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0159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015907"/>
    <w:rPr>
      <w:sz w:val="18"/>
      <w:szCs w:val="18"/>
    </w:rPr>
  </w:style>
  <w:style w:type="character" w:customStyle="1" w:styleId="2Char">
    <w:name w:val="标题 2 Char"/>
    <w:basedOn w:val="a0"/>
    <w:link w:val="2"/>
    <w:qFormat/>
    <w:rsid w:val="00C53C7A"/>
    <w:rPr>
      <w:rFonts w:ascii="Arial" w:eastAsia="黑体" w:hAnsi="Arial" w:cs="Times New Roman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D5A0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735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33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1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945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5361">
          <w:marLeft w:val="116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635">
          <w:marLeft w:val="116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mailto:qianhuadong@sf-auto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3</Pages>
  <Words>131</Words>
  <Characters>751</Characters>
  <Application>Microsoft Office Word</Application>
  <DocSecurity>0</DocSecurity>
  <Lines>6</Lines>
  <Paragraphs>1</Paragraphs>
  <ScaleCrop>false</ScaleCrop>
  <Company>china</Company>
  <LinksUpToDate>false</LinksUpToDate>
  <CharactersWithSpaces>881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王姝阳</cp:lastModifiedBy>
  <cp:revision>51</cp:revision>
  <dcterms:created xsi:type="dcterms:W3CDTF">2018-01-26T02:53:00Z</dcterms:created>
  <dcterms:modified xsi:type="dcterms:W3CDTF">2019-04-15T05:51:00Z</dcterms:modified>
</cp:coreProperties>
</file>